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336C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Queen’s Women Graduates’ Association</w:t>
      </w:r>
    </w:p>
    <w:p w14:paraId="5305AB1F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ANNUAL GENERAL MEETING</w:t>
      </w:r>
    </w:p>
    <w:p w14:paraId="1B82ABE4" w14:textId="04125C00" w:rsidR="00036912" w:rsidRDefault="00036912" w:rsidP="0003691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Saturday </w:t>
      </w:r>
      <w:r w:rsidR="00041F80">
        <w:rPr>
          <w:rFonts w:ascii="ArialMT" w:hAnsi="ArialMT" w:cs="ArialMT"/>
        </w:rPr>
        <w:t xml:space="preserve">6 March </w:t>
      </w:r>
      <w:r>
        <w:rPr>
          <w:rFonts w:ascii="ArialMT" w:hAnsi="ArialMT" w:cs="ArialMT"/>
        </w:rPr>
        <w:t>2021</w:t>
      </w:r>
      <w:r w:rsidR="00041F80">
        <w:rPr>
          <w:rFonts w:ascii="ArialMT" w:hAnsi="ArialMT" w:cs="ArialMT"/>
        </w:rPr>
        <w:t xml:space="preserve"> at 11:00 </w:t>
      </w:r>
      <w:proofErr w:type="spellStart"/>
      <w:r w:rsidR="00041F80">
        <w:rPr>
          <w:rFonts w:ascii="ArialMT" w:hAnsi="ArialMT" w:cs="ArialMT"/>
        </w:rPr>
        <w:t>a.m</w:t>
      </w:r>
      <w:proofErr w:type="spellEnd"/>
    </w:p>
    <w:p w14:paraId="5E27AEA8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14:paraId="48D5EBC0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AGENDA</w:t>
      </w:r>
    </w:p>
    <w:p w14:paraId="29A2301D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1C20568" w14:textId="33644B1C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President’s welcome and report</w:t>
      </w:r>
    </w:p>
    <w:p w14:paraId="5C145416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B564CC3" w14:textId="4F53C75F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Apologies</w:t>
      </w:r>
    </w:p>
    <w:p w14:paraId="532B37E4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8CB907B" w14:textId="12EAC243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Minutes from the 2020 AGM</w:t>
      </w:r>
    </w:p>
    <w:p w14:paraId="332E16DD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472AF01" w14:textId="6F0F0BE2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Matters arising from the 2020 AGM minutes</w:t>
      </w:r>
    </w:p>
    <w:p w14:paraId="709D86B4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EB0778F" w14:textId="2F47CD58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 Correspondence</w:t>
      </w:r>
    </w:p>
    <w:p w14:paraId="14D196DE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8DFFBAC" w14:textId="1D167669" w:rsidR="00036912" w:rsidRDefault="00041F80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</w:t>
      </w:r>
      <w:r w:rsidR="00036912">
        <w:rPr>
          <w:rFonts w:ascii="ArialMT" w:hAnsi="ArialMT" w:cs="ArialMT"/>
        </w:rPr>
        <w:t>. Other Reports</w:t>
      </w:r>
    </w:p>
    <w:p w14:paraId="35651FD7" w14:textId="10D38499" w:rsidR="00041F80" w:rsidRDefault="00041F80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6.1 Irish Federation of University Women Report</w:t>
      </w:r>
    </w:p>
    <w:p w14:paraId="4843EBEB" w14:textId="292BEE69" w:rsidR="00036912" w:rsidRDefault="00041F80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</w:t>
      </w:r>
      <w:r w:rsidR="00036912">
        <w:rPr>
          <w:rFonts w:ascii="ArialMT" w:hAnsi="ArialMT" w:cs="ArialMT"/>
        </w:rPr>
        <w:t>.</w:t>
      </w:r>
      <w:r>
        <w:rPr>
          <w:rFonts w:ascii="ArialMT" w:hAnsi="ArialMT" w:cs="ArialMT"/>
        </w:rPr>
        <w:t>2</w:t>
      </w:r>
      <w:r w:rsidR="00036912">
        <w:rPr>
          <w:rFonts w:ascii="ArialMT" w:hAnsi="ArialMT" w:cs="ArialMT"/>
        </w:rPr>
        <w:t xml:space="preserve"> Scholarship Fund Committee Report</w:t>
      </w:r>
    </w:p>
    <w:p w14:paraId="70BE669E" w14:textId="6297B16F" w:rsidR="00036912" w:rsidRDefault="00041F80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</w:t>
      </w:r>
      <w:r w:rsidR="00036912">
        <w:rPr>
          <w:rFonts w:ascii="ArialMT" w:hAnsi="ArialMT" w:cs="ArialMT"/>
        </w:rPr>
        <w:t>.</w:t>
      </w:r>
      <w:r>
        <w:rPr>
          <w:rFonts w:ascii="ArialMT" w:hAnsi="ArialMT" w:cs="ArialMT"/>
        </w:rPr>
        <w:t>3</w:t>
      </w:r>
      <w:r w:rsidR="00036912">
        <w:rPr>
          <w:rFonts w:ascii="ArialMT" w:hAnsi="ArialMT" w:cs="ArialMT"/>
        </w:rPr>
        <w:t xml:space="preserve"> University Women of Europe Report</w:t>
      </w:r>
    </w:p>
    <w:p w14:paraId="5373A9D8" w14:textId="2F4D9A57" w:rsidR="00036912" w:rsidRDefault="00041F80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</w:t>
      </w:r>
      <w:r w:rsidR="00036912">
        <w:rPr>
          <w:rFonts w:ascii="ArialMT" w:hAnsi="ArialMT" w:cs="ArialMT"/>
        </w:rPr>
        <w:t>.</w:t>
      </w:r>
      <w:r>
        <w:rPr>
          <w:rFonts w:ascii="ArialMT" w:hAnsi="ArialMT" w:cs="ArialMT"/>
        </w:rPr>
        <w:t>4</w:t>
      </w:r>
      <w:r w:rsidR="00036912">
        <w:rPr>
          <w:rFonts w:ascii="ArialMT" w:hAnsi="ArialMT" w:cs="ArialMT"/>
        </w:rPr>
        <w:t xml:space="preserve"> Graduate Women International Report</w:t>
      </w:r>
    </w:p>
    <w:p w14:paraId="1747936C" w14:textId="2B8FC7AA" w:rsidR="00036912" w:rsidRDefault="00041F80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</w:t>
      </w:r>
      <w:r w:rsidR="00036912">
        <w:rPr>
          <w:rFonts w:ascii="ArialMT" w:hAnsi="ArialMT" w:cs="ArialMT"/>
        </w:rPr>
        <w:t>.</w:t>
      </w:r>
      <w:r>
        <w:rPr>
          <w:rFonts w:ascii="ArialMT" w:hAnsi="ArialMT" w:cs="ArialMT"/>
        </w:rPr>
        <w:t>5</w:t>
      </w:r>
      <w:r w:rsidR="00036912">
        <w:rPr>
          <w:rFonts w:ascii="ArialMT" w:hAnsi="ArialMT" w:cs="ArialMT"/>
        </w:rPr>
        <w:t xml:space="preserve"> Women’s Forum Report</w:t>
      </w:r>
    </w:p>
    <w:p w14:paraId="2FEF4272" w14:textId="24C36E70" w:rsidR="00036912" w:rsidRDefault="00041F80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</w:t>
      </w:r>
      <w:r w:rsidR="00036912">
        <w:rPr>
          <w:rFonts w:ascii="ArialMT" w:hAnsi="ArialMT" w:cs="ArialMT"/>
        </w:rPr>
        <w:t>.</w:t>
      </w:r>
      <w:r>
        <w:rPr>
          <w:rFonts w:ascii="ArialMT" w:hAnsi="ArialMT" w:cs="ArialMT"/>
        </w:rPr>
        <w:t>6</w:t>
      </w:r>
      <w:r w:rsidR="00036912">
        <w:rPr>
          <w:rFonts w:ascii="ArialMT" w:hAnsi="ArialMT" w:cs="ArialMT"/>
        </w:rPr>
        <w:t xml:space="preserve"> Secretary’s Report </w:t>
      </w:r>
    </w:p>
    <w:p w14:paraId="2C7D5585" w14:textId="5F800EE3" w:rsidR="00041F80" w:rsidRDefault="00041F80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6.7 Finance Report</w:t>
      </w:r>
    </w:p>
    <w:p w14:paraId="1060C4A2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8D4C956" w14:textId="6DC7B920" w:rsidR="00036912" w:rsidRDefault="00041F80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</w:t>
      </w:r>
      <w:r w:rsidR="00036912">
        <w:rPr>
          <w:rFonts w:ascii="ArialMT" w:hAnsi="ArialMT" w:cs="ArialMT"/>
        </w:rPr>
        <w:t xml:space="preserve">. </w:t>
      </w:r>
      <w:r>
        <w:rPr>
          <w:rFonts w:ascii="ArialMT" w:hAnsi="ArialMT" w:cs="ArialMT"/>
        </w:rPr>
        <w:t xml:space="preserve">  </w:t>
      </w:r>
      <w:r w:rsidR="00036912">
        <w:rPr>
          <w:rFonts w:ascii="ArialMT" w:hAnsi="ArialMT" w:cs="ArialMT"/>
        </w:rPr>
        <w:t xml:space="preserve">Adoption of reports listed as items </w:t>
      </w:r>
      <w:r>
        <w:rPr>
          <w:rFonts w:ascii="ArialMT" w:hAnsi="ArialMT" w:cs="ArialMT"/>
        </w:rPr>
        <w:t>6</w:t>
      </w:r>
      <w:r w:rsidR="00036912">
        <w:rPr>
          <w:rFonts w:ascii="ArialMT" w:hAnsi="ArialMT" w:cs="ArialMT"/>
        </w:rPr>
        <w:t xml:space="preserve">.1 to </w:t>
      </w:r>
      <w:r>
        <w:rPr>
          <w:rFonts w:ascii="ArialMT" w:hAnsi="ArialMT" w:cs="ArialMT"/>
        </w:rPr>
        <w:t>6</w:t>
      </w:r>
      <w:r w:rsidR="00036912">
        <w:rPr>
          <w:rFonts w:ascii="ArialMT" w:hAnsi="ArialMT" w:cs="ArialMT"/>
        </w:rPr>
        <w:t>.</w:t>
      </w:r>
      <w:r>
        <w:rPr>
          <w:rFonts w:ascii="ArialMT" w:hAnsi="ArialMT" w:cs="ArialMT"/>
        </w:rPr>
        <w:t>7</w:t>
      </w:r>
    </w:p>
    <w:p w14:paraId="74A01C6B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63CAB60" w14:textId="09B9877C" w:rsidR="00036912" w:rsidRDefault="00041F80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</w:t>
      </w:r>
      <w:r w:rsidR="00036912">
        <w:rPr>
          <w:rFonts w:ascii="ArialMT" w:hAnsi="ArialMT" w:cs="ArialMT"/>
        </w:rPr>
        <w:t xml:space="preserve">. </w:t>
      </w:r>
      <w:r>
        <w:rPr>
          <w:rFonts w:ascii="ArialMT" w:hAnsi="ArialMT" w:cs="ArialMT"/>
        </w:rPr>
        <w:t xml:space="preserve">  </w:t>
      </w:r>
      <w:r w:rsidR="00036912">
        <w:rPr>
          <w:rFonts w:ascii="ArialMT" w:hAnsi="ArialMT" w:cs="ArialMT"/>
        </w:rPr>
        <w:t>Election and confirmation of Office Bearers: Vice President, Secretary, Finance and</w:t>
      </w:r>
    </w:p>
    <w:p w14:paraId="4087787D" w14:textId="3021F99B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Committee members</w:t>
      </w:r>
    </w:p>
    <w:p w14:paraId="6E9608BF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8F98092" w14:textId="58665B10" w:rsidR="00036912" w:rsidRDefault="00041F80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9.</w:t>
      </w:r>
      <w:r w:rsidR="0003691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 </w:t>
      </w:r>
      <w:r w:rsidR="00036912">
        <w:rPr>
          <w:rFonts w:ascii="ArialMT" w:hAnsi="ArialMT" w:cs="ArialMT"/>
        </w:rPr>
        <w:t xml:space="preserve">President’s concluding remarks </w:t>
      </w:r>
    </w:p>
    <w:p w14:paraId="196B01D9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6C64C09" w14:textId="5F9145A6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</w:t>
      </w:r>
      <w:r w:rsidR="00041F80">
        <w:rPr>
          <w:rFonts w:ascii="ArialMT" w:hAnsi="ArialMT" w:cs="ArialMT"/>
        </w:rPr>
        <w:t>0</w:t>
      </w:r>
      <w:r>
        <w:rPr>
          <w:rFonts w:ascii="ArialMT" w:hAnsi="ArialMT" w:cs="ArialMT"/>
        </w:rPr>
        <w:t>. Any other notified business</w:t>
      </w:r>
    </w:p>
    <w:p w14:paraId="63F010DF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05FDDCC" w14:textId="6D41D1B5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</w:t>
      </w:r>
      <w:r w:rsidR="00041F80">
        <w:rPr>
          <w:rFonts w:ascii="ArialMT" w:hAnsi="ArialMT" w:cs="ArialMT"/>
        </w:rPr>
        <w:t>1</w:t>
      </w:r>
      <w:r>
        <w:rPr>
          <w:rFonts w:ascii="ArialMT" w:hAnsi="ArialMT" w:cs="ArialMT"/>
        </w:rPr>
        <w:t xml:space="preserve">. Date of next Annual General Meeting </w:t>
      </w:r>
      <w:r w:rsidR="00D7626D">
        <w:rPr>
          <w:rFonts w:ascii="ArialMT" w:hAnsi="ArialMT" w:cs="ArialMT"/>
        </w:rPr>
        <w:t>–</w:t>
      </w:r>
      <w:r>
        <w:rPr>
          <w:rFonts w:ascii="ArialMT" w:hAnsi="ArialMT" w:cs="ArialMT"/>
        </w:rPr>
        <w:t xml:space="preserve"> </w:t>
      </w:r>
      <w:r w:rsidR="00D7626D">
        <w:rPr>
          <w:rFonts w:ascii="ArialMT" w:hAnsi="ArialMT" w:cs="ArialMT"/>
        </w:rPr>
        <w:t>provisional date 22 January 2022.</w:t>
      </w:r>
    </w:p>
    <w:p w14:paraId="7DA2B261" w14:textId="77777777" w:rsid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FD7960B" w14:textId="66607828" w:rsidR="0055308C" w:rsidRPr="00036912" w:rsidRDefault="00036912" w:rsidP="000369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Please note that all reports will be available online after the AGM on the QUB and </w:t>
      </w:r>
      <w:proofErr w:type="spellStart"/>
      <w:r>
        <w:rPr>
          <w:rFonts w:ascii="ArialMT" w:hAnsi="ArialMT" w:cs="ArialMT"/>
        </w:rPr>
        <w:t>IrFUW</w:t>
      </w:r>
      <w:proofErr w:type="spellEnd"/>
      <w:r>
        <w:rPr>
          <w:rFonts w:ascii="ArialMT" w:hAnsi="ArialMT" w:cs="ArialMT"/>
        </w:rPr>
        <w:t xml:space="preserve">   websites.  </w:t>
      </w:r>
    </w:p>
    <w:sectPr w:rsidR="0055308C" w:rsidRPr="00036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12"/>
    <w:rsid w:val="00036912"/>
    <w:rsid w:val="00041F80"/>
    <w:rsid w:val="0055308C"/>
    <w:rsid w:val="00D7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44B5"/>
  <w15:chartTrackingRefBased/>
  <w15:docId w15:val="{8E50BE86-11F8-420E-B128-57CBB6AB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Collins</dc:creator>
  <cp:keywords/>
  <dc:description/>
  <cp:lastModifiedBy>Deirdre Collins</cp:lastModifiedBy>
  <cp:revision>3</cp:revision>
  <dcterms:created xsi:type="dcterms:W3CDTF">2021-03-02T12:07:00Z</dcterms:created>
  <dcterms:modified xsi:type="dcterms:W3CDTF">2021-03-02T13:46:00Z</dcterms:modified>
</cp:coreProperties>
</file>